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20DC7" w14:textId="15297C39" w:rsidR="00A85162" w:rsidRPr="002022C4" w:rsidRDefault="41B25D0E" w:rsidP="006855EE">
      <w:pPr>
        <w:spacing w:after="0" w:line="240" w:lineRule="auto"/>
        <w:jc w:val="center"/>
        <w:rPr>
          <w:b/>
          <w:bCs/>
          <w:color w:val="1F497D" w:themeColor="text2"/>
          <w:sz w:val="32"/>
          <w:szCs w:val="32"/>
        </w:rPr>
      </w:pPr>
      <w:bookmarkStart w:id="0" w:name="_GoBack"/>
      <w:bookmarkEnd w:id="0"/>
      <w:r w:rsidRPr="41B25D0E">
        <w:rPr>
          <w:b/>
          <w:bCs/>
          <w:color w:val="1F497D" w:themeColor="text2"/>
          <w:sz w:val="32"/>
          <w:szCs w:val="32"/>
        </w:rPr>
        <w:t>Measurement Worksheet</w:t>
      </w:r>
      <w:r w:rsidR="006855EE">
        <w:rPr>
          <w:b/>
          <w:bCs/>
          <w:color w:val="1F497D" w:themeColor="text2"/>
          <w:sz w:val="32"/>
          <w:szCs w:val="32"/>
        </w:rPr>
        <w:t xml:space="preserve"> - EXAMPLE</w:t>
      </w:r>
    </w:p>
    <w:p w14:paraId="0CC75ADF" w14:textId="77777777" w:rsidR="00ED5623" w:rsidRPr="00ED5623" w:rsidRDefault="00ED5623" w:rsidP="00ED5623">
      <w:pPr>
        <w:spacing w:after="0" w:line="240" w:lineRule="auto"/>
        <w:rPr>
          <w:rFonts w:cstheme="minorHAnsi"/>
          <w:sz w:val="12"/>
          <w:szCs w:val="12"/>
        </w:rPr>
      </w:pPr>
    </w:p>
    <w:p w14:paraId="2EBC638D" w14:textId="31B6A306" w:rsidR="00AE6595" w:rsidRDefault="00AE1A03" w:rsidP="006855E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108EE">
        <w:rPr>
          <w:b/>
          <w:bCs/>
          <w:sz w:val="24"/>
          <w:szCs w:val="24"/>
        </w:rPr>
        <w:t>Team</w:t>
      </w:r>
      <w:r w:rsidR="000108EE" w:rsidRPr="000108EE">
        <w:rPr>
          <w:b/>
          <w:sz w:val="24"/>
          <w:szCs w:val="24"/>
        </w:rPr>
        <w:t xml:space="preserve">: </w:t>
      </w:r>
      <w:r w:rsidR="006855EE">
        <w:rPr>
          <w:b/>
          <w:sz w:val="24"/>
          <w:szCs w:val="24"/>
        </w:rPr>
        <w:t>ABC Agency</w:t>
      </w:r>
      <w:r w:rsidR="00ED5623" w:rsidRPr="3CD6C58B">
        <w:rPr>
          <w:sz w:val="24"/>
          <w:szCs w:val="24"/>
        </w:rPr>
        <w:t xml:space="preserve">     </w:t>
      </w:r>
      <w:r w:rsidR="00ED5623">
        <w:rPr>
          <w:rFonts w:cstheme="minorHAnsi"/>
          <w:sz w:val="24"/>
          <w:szCs w:val="24"/>
        </w:rPr>
        <w:tab/>
      </w:r>
      <w:r w:rsidR="004F5D8B">
        <w:rPr>
          <w:rFonts w:cstheme="minorHAnsi"/>
          <w:sz w:val="24"/>
          <w:szCs w:val="24"/>
        </w:rPr>
        <w:tab/>
      </w:r>
      <w:r w:rsidR="004F5D8B">
        <w:rPr>
          <w:rFonts w:cstheme="minorHAnsi"/>
          <w:sz w:val="24"/>
          <w:szCs w:val="24"/>
        </w:rPr>
        <w:tab/>
      </w:r>
      <w:r w:rsidR="004F5D8B">
        <w:rPr>
          <w:rFonts w:cstheme="minorHAnsi"/>
          <w:sz w:val="24"/>
          <w:szCs w:val="24"/>
        </w:rPr>
        <w:tab/>
      </w:r>
      <w:r w:rsidR="00ED5623" w:rsidRPr="3CD6C58B">
        <w:rPr>
          <w:b/>
          <w:bCs/>
          <w:sz w:val="24"/>
          <w:szCs w:val="24"/>
        </w:rPr>
        <w:t xml:space="preserve">Date: </w:t>
      </w:r>
      <w:r w:rsidR="000108EE">
        <w:rPr>
          <w:b/>
          <w:bCs/>
          <w:sz w:val="24"/>
          <w:szCs w:val="24"/>
        </w:rPr>
        <w:t>11/12/2019</w:t>
      </w:r>
    </w:p>
    <w:p w14:paraId="208771E2" w14:textId="77777777" w:rsidR="006855EE" w:rsidRDefault="006855EE" w:rsidP="1A38F573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15143" w:type="dxa"/>
        <w:tblInd w:w="-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2880"/>
        <w:gridCol w:w="6570"/>
        <w:gridCol w:w="1823"/>
        <w:gridCol w:w="2543"/>
      </w:tblGrid>
      <w:tr w:rsidR="00116569" w:rsidRPr="004F5D8B" w14:paraId="62DC7925" w14:textId="69884B9E" w:rsidTr="006855EE">
        <w:trPr>
          <w:trHeight w:val="1200"/>
        </w:trPr>
        <w:tc>
          <w:tcPr>
            <w:tcW w:w="13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72" w:type="dxa"/>
              <w:left w:w="136" w:type="dxa"/>
              <w:bottom w:w="72" w:type="dxa"/>
              <w:right w:w="136" w:type="dxa"/>
            </w:tcMar>
            <w:vAlign w:val="center"/>
            <w:hideMark/>
          </w:tcPr>
          <w:p w14:paraId="0C43D97D" w14:textId="77777777" w:rsidR="00F438EE" w:rsidRPr="006855EE" w:rsidRDefault="00F438EE" w:rsidP="004F5D8B">
            <w:pPr>
              <w:spacing w:after="0" w:line="240" w:lineRule="auto"/>
              <w:rPr>
                <w:rFonts w:cstheme="minorHAnsi"/>
              </w:rPr>
            </w:pPr>
            <w:r w:rsidRPr="006855EE">
              <w:rPr>
                <w:rFonts w:cstheme="minorHAnsi"/>
                <w:b/>
                <w:bCs/>
              </w:rPr>
              <w:t>Measure</w:t>
            </w:r>
          </w:p>
          <w:p w14:paraId="21FB4BE8" w14:textId="77777777" w:rsidR="00F438EE" w:rsidRPr="006855EE" w:rsidRDefault="00F438EE" w:rsidP="004F5D8B">
            <w:pPr>
              <w:spacing w:after="0" w:line="240" w:lineRule="auto"/>
              <w:rPr>
                <w:rFonts w:cstheme="minorHAnsi"/>
              </w:rPr>
            </w:pPr>
            <w:r w:rsidRPr="006855EE">
              <w:rPr>
                <w:rFonts w:cstheme="minorHAnsi"/>
                <w:b/>
                <w:bCs/>
              </w:rPr>
              <w:t>Type</w:t>
            </w:r>
          </w:p>
        </w:tc>
        <w:tc>
          <w:tcPr>
            <w:tcW w:w="288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72" w:type="dxa"/>
              <w:left w:w="136" w:type="dxa"/>
              <w:bottom w:w="72" w:type="dxa"/>
              <w:right w:w="136" w:type="dxa"/>
            </w:tcMar>
            <w:vAlign w:val="center"/>
            <w:hideMark/>
          </w:tcPr>
          <w:p w14:paraId="409BBF4D" w14:textId="1CE9617C" w:rsidR="00F438EE" w:rsidRPr="006855EE" w:rsidRDefault="00F438EE" w:rsidP="004F5D8B">
            <w:pPr>
              <w:spacing w:after="0" w:line="240" w:lineRule="auto"/>
              <w:rPr>
                <w:rFonts w:cstheme="minorHAnsi"/>
              </w:rPr>
            </w:pPr>
            <w:r w:rsidRPr="006855EE">
              <w:rPr>
                <w:rFonts w:cstheme="minorHAnsi"/>
                <w:b/>
                <w:bCs/>
              </w:rPr>
              <w:t>Measure</w:t>
            </w:r>
          </w:p>
        </w:tc>
        <w:tc>
          <w:tcPr>
            <w:tcW w:w="657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72" w:type="dxa"/>
              <w:left w:w="136" w:type="dxa"/>
              <w:bottom w:w="72" w:type="dxa"/>
              <w:right w:w="136" w:type="dxa"/>
            </w:tcMar>
            <w:vAlign w:val="center"/>
            <w:hideMark/>
          </w:tcPr>
          <w:p w14:paraId="461D6CBB" w14:textId="2F26FA21" w:rsidR="00F438EE" w:rsidRPr="006855EE" w:rsidRDefault="00F438EE" w:rsidP="004F5D8B">
            <w:pPr>
              <w:spacing w:after="0" w:line="240" w:lineRule="auto"/>
              <w:rPr>
                <w:rFonts w:cstheme="minorHAnsi"/>
              </w:rPr>
            </w:pPr>
            <w:r w:rsidRPr="006855EE">
              <w:rPr>
                <w:rFonts w:cstheme="minorHAnsi"/>
                <w:b/>
                <w:bCs/>
              </w:rPr>
              <w:t xml:space="preserve">Operational Definition </w:t>
            </w:r>
            <w:r w:rsidRPr="006855EE">
              <w:rPr>
                <w:rFonts w:cstheme="minorHAnsi"/>
                <w:bCs/>
              </w:rPr>
              <w:t>-</w:t>
            </w:r>
            <w:r w:rsidRPr="006855EE">
              <w:rPr>
                <w:rStyle w:val="normaltextrun"/>
                <w:rFonts w:cstheme="minorHAnsi"/>
              </w:rPr>
              <w:t>Define the specific components of this measure.  Specify the numerator and denominator if it is a percent.  If it is an average, identify the calculation for deriving the average.  When a measure reflects concepts such as accuracy, complete, timely, or an error, describe the criteria to be used to determine “accuracy.” The more detail, the better!</w:t>
            </w:r>
          </w:p>
        </w:tc>
        <w:tc>
          <w:tcPr>
            <w:tcW w:w="182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tcMar>
              <w:top w:w="72" w:type="dxa"/>
              <w:left w:w="136" w:type="dxa"/>
              <w:bottom w:w="72" w:type="dxa"/>
              <w:right w:w="136" w:type="dxa"/>
            </w:tcMar>
            <w:vAlign w:val="center"/>
            <w:hideMark/>
          </w:tcPr>
          <w:p w14:paraId="71E11480" w14:textId="77777777" w:rsidR="00F438EE" w:rsidRPr="006855EE" w:rsidRDefault="00F438EE" w:rsidP="004F5D8B">
            <w:pPr>
              <w:spacing w:after="0" w:line="240" w:lineRule="auto"/>
              <w:rPr>
                <w:rFonts w:cstheme="minorHAnsi"/>
              </w:rPr>
            </w:pPr>
            <w:r w:rsidRPr="006855EE">
              <w:rPr>
                <w:rFonts w:cstheme="minorHAnsi"/>
                <w:b/>
                <w:bCs/>
              </w:rPr>
              <w:t xml:space="preserve">Reporting Period (Daily, Weekly, Monthly) </w:t>
            </w:r>
          </w:p>
        </w:tc>
        <w:tc>
          <w:tcPr>
            <w:tcW w:w="254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20240CC" w14:textId="1FA97292" w:rsidR="00F438EE" w:rsidRPr="006855EE" w:rsidRDefault="00F438EE" w:rsidP="00F438EE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</w:rPr>
            </w:pPr>
            <w:r w:rsidRPr="006855EE">
              <w:rPr>
                <w:rFonts w:ascii="Calibri" w:eastAsia="Times New Roman" w:hAnsi="Calibri" w:cs="Calibri"/>
                <w:b/>
                <w:color w:val="000000"/>
              </w:rPr>
              <w:t>Data Collection</w:t>
            </w:r>
          </w:p>
          <w:p w14:paraId="2CC9D467" w14:textId="5F2ECEC3" w:rsidR="00F438EE" w:rsidRPr="006855EE" w:rsidRDefault="00F438EE" w:rsidP="00F438E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37537B"/>
              </w:rPr>
            </w:pPr>
            <w:r w:rsidRPr="006855EE">
              <w:rPr>
                <w:rFonts w:ascii="Calibri" w:eastAsia="Times New Roman" w:hAnsi="Calibri" w:cs="Calibri"/>
                <w:color w:val="000000"/>
              </w:rPr>
              <w:t>Do you collect this already? If yes, how / where? </w:t>
            </w:r>
            <w:r w:rsidRPr="006855EE">
              <w:rPr>
                <w:rFonts w:ascii="Calibri" w:eastAsia="Times New Roman" w:hAnsi="Calibri" w:cs="Calibri"/>
                <w:color w:val="37537B"/>
              </w:rPr>
              <w:t>​</w:t>
            </w:r>
            <w:r w:rsidRPr="006855EE">
              <w:rPr>
                <w:rFonts w:ascii="Calibri" w:eastAsia="Times New Roman" w:hAnsi="Calibri" w:cs="Calibri"/>
                <w:color w:val="000000"/>
              </w:rPr>
              <w:t xml:space="preserve">If no, who can? How? </w:t>
            </w:r>
            <w:proofErr w:type="gramStart"/>
            <w:r w:rsidRPr="006855EE">
              <w:rPr>
                <w:rFonts w:ascii="Calibri" w:eastAsia="Times New Roman" w:hAnsi="Calibri" w:cs="Calibri"/>
                <w:color w:val="000000"/>
              </w:rPr>
              <w:t>Where?</w:t>
            </w:r>
            <w:r w:rsidRPr="006855EE">
              <w:rPr>
                <w:rFonts w:ascii="Calibri" w:eastAsia="Times New Roman" w:hAnsi="Calibri" w:cs="Calibri"/>
                <w:color w:val="37537B"/>
              </w:rPr>
              <w:t>​</w:t>
            </w:r>
            <w:proofErr w:type="gramEnd"/>
          </w:p>
        </w:tc>
      </w:tr>
      <w:tr w:rsidR="00116569" w:rsidRPr="004F5D8B" w14:paraId="4B01A6F8" w14:textId="55E62B63" w:rsidTr="006855EE">
        <w:trPr>
          <w:trHeight w:val="933"/>
        </w:trPr>
        <w:tc>
          <w:tcPr>
            <w:tcW w:w="1327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vAlign w:val="center"/>
            <w:hideMark/>
          </w:tcPr>
          <w:p w14:paraId="3F206A04" w14:textId="77777777" w:rsidR="00F438EE" w:rsidRPr="006855EE" w:rsidRDefault="00F438EE" w:rsidP="004F5D8B">
            <w:pPr>
              <w:spacing w:after="0" w:line="240" w:lineRule="auto"/>
              <w:rPr>
                <w:rFonts w:cstheme="minorHAnsi"/>
              </w:rPr>
            </w:pPr>
            <w:r w:rsidRPr="006855EE">
              <w:rPr>
                <w:rFonts w:cstheme="minorHAnsi"/>
              </w:rPr>
              <w:t>Outcome Measure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598FF2AB" w14:textId="6781303F" w:rsidR="00F438EE" w:rsidRPr="006855EE" w:rsidRDefault="000108EE" w:rsidP="1A38F573">
            <w:pPr>
              <w:spacing w:after="0" w:line="240" w:lineRule="auto"/>
            </w:pPr>
            <w:r w:rsidRPr="006855EE">
              <w:t>15% increase from baseline</w:t>
            </w:r>
          </w:p>
        </w:tc>
        <w:tc>
          <w:tcPr>
            <w:tcW w:w="6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025D7473" w14:textId="3A01518B" w:rsidR="00F438EE" w:rsidRPr="006855EE" w:rsidRDefault="000108EE" w:rsidP="1A38F573">
            <w:pPr>
              <w:spacing w:after="0" w:line="240" w:lineRule="auto"/>
            </w:pPr>
            <w:r w:rsidRPr="006855EE">
              <w:t>The difference between the average number of referrals over 6 months (baseline) in comparison to average number of referrals over 6 months (final)</w:t>
            </w:r>
          </w:p>
        </w:tc>
        <w:tc>
          <w:tcPr>
            <w:tcW w:w="18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56490996" w14:textId="54BBE0BA" w:rsidR="00F438EE" w:rsidRPr="006855EE" w:rsidRDefault="000108EE" w:rsidP="1A38F573">
            <w:pPr>
              <w:spacing w:after="0" w:line="240" w:lineRule="auto"/>
            </w:pPr>
            <w:r w:rsidRPr="006855EE">
              <w:t>Weekly</w:t>
            </w:r>
          </w:p>
        </w:tc>
        <w:tc>
          <w:tcPr>
            <w:tcW w:w="2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A1B691A" w14:textId="5420F812" w:rsidR="00F438EE" w:rsidRPr="006855EE" w:rsidRDefault="00DF1D79" w:rsidP="1A38F573">
            <w:pPr>
              <w:spacing w:after="0" w:line="240" w:lineRule="auto"/>
            </w:pPr>
            <w:r w:rsidRPr="006855EE">
              <w:t xml:space="preserve">Referral Report. </w:t>
            </w:r>
            <w:r w:rsidR="000108EE" w:rsidRPr="006855EE">
              <w:t>Enter weekly referrals into run chart.</w:t>
            </w:r>
            <w:r w:rsidRPr="006855EE">
              <w:t xml:space="preserve"> Adriana will extract, Kailee with add to chart.</w:t>
            </w:r>
          </w:p>
        </w:tc>
      </w:tr>
      <w:tr w:rsidR="00116569" w:rsidRPr="004F5D8B" w14:paraId="37A6A5D7" w14:textId="2FB58CAB" w:rsidTr="006855EE">
        <w:trPr>
          <w:trHeight w:val="933"/>
        </w:trPr>
        <w:tc>
          <w:tcPr>
            <w:tcW w:w="1327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vAlign w:val="center"/>
            <w:hideMark/>
          </w:tcPr>
          <w:p w14:paraId="79372D10" w14:textId="77777777" w:rsidR="00F438EE" w:rsidRPr="006855EE" w:rsidRDefault="00F438EE" w:rsidP="004F5D8B">
            <w:pPr>
              <w:spacing w:after="0" w:line="240" w:lineRule="auto"/>
              <w:rPr>
                <w:rFonts w:cstheme="minorHAnsi"/>
              </w:rPr>
            </w:pPr>
            <w:r w:rsidRPr="006855EE">
              <w:rPr>
                <w:rFonts w:cstheme="minorHAnsi"/>
              </w:rPr>
              <w:t>Process Measure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32681B0E" w14:textId="258DADC4" w:rsidR="00F438EE" w:rsidRPr="006855EE" w:rsidRDefault="00DF1D79" w:rsidP="00DF1D79">
            <w:pPr>
              <w:rPr>
                <w:rFonts w:cstheme="minorHAnsi"/>
              </w:rPr>
            </w:pPr>
            <w:r w:rsidRPr="006855EE">
              <w:rPr>
                <w:rFonts w:cstheme="minorHAnsi"/>
              </w:rPr>
              <w:t xml:space="preserve">1. Meeting with key </w:t>
            </w:r>
            <w:proofErr w:type="gramStart"/>
            <w:r w:rsidRPr="006855EE">
              <w:rPr>
                <w:rFonts w:cstheme="minorHAnsi"/>
              </w:rPr>
              <w:t>partners</w:t>
            </w:r>
            <w:r w:rsidR="00C66E52" w:rsidRPr="006855EE">
              <w:rPr>
                <w:rFonts w:cstheme="minorHAnsi"/>
              </w:rPr>
              <w:t xml:space="preserve">  </w:t>
            </w:r>
            <w:r w:rsidR="006855EE" w:rsidRPr="006855EE">
              <w:rPr>
                <w:rFonts w:cstheme="minorHAnsi"/>
              </w:rPr>
              <w:t>(</w:t>
            </w:r>
            <w:proofErr w:type="gramEnd"/>
            <w:r w:rsidR="00C66E52" w:rsidRPr="006855EE">
              <w:rPr>
                <w:rFonts w:cstheme="minorHAnsi"/>
              </w:rPr>
              <w:t>WIC, FMRI)</w:t>
            </w:r>
            <w:r w:rsidRPr="006855EE">
              <w:rPr>
                <w:rFonts w:cstheme="minorHAnsi"/>
              </w:rPr>
              <w:t xml:space="preserve"> quarterly to touch base and replenish</w:t>
            </w:r>
            <w:r w:rsidR="00C66E52" w:rsidRPr="006855EE">
              <w:rPr>
                <w:rFonts w:cstheme="minorHAnsi"/>
              </w:rPr>
              <w:t xml:space="preserve"> printed</w:t>
            </w:r>
            <w:r w:rsidRPr="006855EE">
              <w:rPr>
                <w:rFonts w:cstheme="minorHAnsi"/>
              </w:rPr>
              <w:t xml:space="preserve"> resources.</w:t>
            </w:r>
          </w:p>
          <w:p w14:paraId="54C8C0F6" w14:textId="682F5DF2" w:rsidR="00DF1D79" w:rsidRPr="006855EE" w:rsidRDefault="00DF1D79" w:rsidP="004F5D8B">
            <w:pPr>
              <w:spacing w:after="0" w:line="240" w:lineRule="auto"/>
              <w:rPr>
                <w:rFonts w:cstheme="minorHAnsi"/>
              </w:rPr>
            </w:pPr>
            <w:r w:rsidRPr="006855EE">
              <w:rPr>
                <w:rFonts w:cstheme="minorHAnsi"/>
              </w:rPr>
              <w:t xml:space="preserve">2. </w:t>
            </w:r>
            <w:r w:rsidR="00C66E52" w:rsidRPr="006855EE">
              <w:rPr>
                <w:rFonts w:cstheme="minorHAnsi"/>
              </w:rPr>
              <w:t xml:space="preserve">E-mail every other month with referral forms attached. </w:t>
            </w:r>
          </w:p>
        </w:tc>
        <w:tc>
          <w:tcPr>
            <w:tcW w:w="6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63C44A60" w14:textId="77777777" w:rsidR="00C66E52" w:rsidRPr="006855EE" w:rsidRDefault="00C66E52" w:rsidP="1A38F573">
            <w:pPr>
              <w:spacing w:after="0" w:line="240" w:lineRule="auto"/>
            </w:pPr>
            <w:r w:rsidRPr="006855EE">
              <w:t>1. Measured by entering in progress to the excel tracking sheet.</w:t>
            </w:r>
          </w:p>
          <w:p w14:paraId="061DB700" w14:textId="77777777" w:rsidR="00C66E52" w:rsidRPr="006855EE" w:rsidRDefault="00C66E52" w:rsidP="1A38F573">
            <w:pPr>
              <w:spacing w:after="0" w:line="240" w:lineRule="auto"/>
            </w:pPr>
            <w:r w:rsidRPr="006855EE">
              <w:t>Goal: 1 connection with each partner per subgrant quarter</w:t>
            </w:r>
          </w:p>
          <w:p w14:paraId="1A221473" w14:textId="77777777" w:rsidR="00C66E52" w:rsidRPr="006855EE" w:rsidRDefault="00C66E52" w:rsidP="1A38F573">
            <w:pPr>
              <w:spacing w:after="0" w:line="240" w:lineRule="auto"/>
            </w:pPr>
          </w:p>
          <w:p w14:paraId="56EFEEA4" w14:textId="77777777" w:rsidR="00C66E52" w:rsidRPr="006855EE" w:rsidRDefault="00C66E52" w:rsidP="1A38F573">
            <w:pPr>
              <w:spacing w:after="0" w:line="240" w:lineRule="auto"/>
            </w:pPr>
            <w:r w:rsidRPr="006855EE">
              <w:t>2. Measured by entering in progress to the excel tracking sheet.</w:t>
            </w:r>
          </w:p>
          <w:p w14:paraId="349F8AD7" w14:textId="7326B3ED" w:rsidR="00C66E52" w:rsidRPr="006855EE" w:rsidRDefault="00C66E52" w:rsidP="1A38F573">
            <w:pPr>
              <w:spacing w:after="0" w:line="240" w:lineRule="auto"/>
            </w:pPr>
            <w:r w:rsidRPr="006855EE">
              <w:t xml:space="preserve">Goal: </w:t>
            </w:r>
            <w:r w:rsidR="0075233F" w:rsidRPr="006855EE">
              <w:t>1 e-mail every other month per each partner</w:t>
            </w:r>
          </w:p>
        </w:tc>
        <w:tc>
          <w:tcPr>
            <w:tcW w:w="18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679E1C0A" w14:textId="16C37D17" w:rsidR="00F438EE" w:rsidRPr="006855EE" w:rsidRDefault="0075233F" w:rsidP="1A38F573">
            <w:pPr>
              <w:spacing w:after="0" w:line="240" w:lineRule="auto"/>
            </w:pPr>
            <w:r w:rsidRPr="006855EE">
              <w:t>Monthly</w:t>
            </w:r>
          </w:p>
        </w:tc>
        <w:tc>
          <w:tcPr>
            <w:tcW w:w="2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2E23B49" w14:textId="1158E845" w:rsidR="00F438EE" w:rsidRPr="006855EE" w:rsidRDefault="00DF1D79" w:rsidP="1A38F573">
            <w:pPr>
              <w:spacing w:after="0" w:line="240" w:lineRule="auto"/>
            </w:pPr>
            <w:r w:rsidRPr="006855EE">
              <w:t>Excel tracking sheet for outreach efforts</w:t>
            </w:r>
            <w:r w:rsidR="0075233F" w:rsidRPr="006855EE">
              <w:t>, Kailee will fill out tracking sheet for goals, each home visitor will enter in their outreach efforts</w:t>
            </w:r>
          </w:p>
        </w:tc>
      </w:tr>
      <w:tr w:rsidR="00116569" w:rsidRPr="004F5D8B" w14:paraId="65D6A944" w14:textId="63639138" w:rsidTr="006855EE">
        <w:trPr>
          <w:trHeight w:val="1015"/>
        </w:trPr>
        <w:tc>
          <w:tcPr>
            <w:tcW w:w="1327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28B349B4" w14:textId="77777777" w:rsidR="00F438EE" w:rsidRPr="006855EE" w:rsidRDefault="00F438EE" w:rsidP="004F5D8B">
            <w:pPr>
              <w:spacing w:after="0" w:line="240" w:lineRule="auto"/>
              <w:rPr>
                <w:rFonts w:cstheme="minorHAnsi"/>
              </w:rPr>
            </w:pPr>
            <w:r w:rsidRPr="006855EE">
              <w:rPr>
                <w:rFonts w:cstheme="minorHAnsi"/>
              </w:rPr>
              <w:t>Balancing Measure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011F589C" w14:textId="31B9E353" w:rsidR="00F438EE" w:rsidRPr="006855EE" w:rsidRDefault="0075233F" w:rsidP="004F5D8B">
            <w:pPr>
              <w:spacing w:after="0" w:line="240" w:lineRule="auto"/>
              <w:rPr>
                <w:rFonts w:cstheme="minorHAnsi"/>
              </w:rPr>
            </w:pPr>
            <w:r w:rsidRPr="006855EE">
              <w:rPr>
                <w:rFonts w:cstheme="minorHAnsi"/>
              </w:rPr>
              <w:t>% of referrals that converted to clients</w:t>
            </w:r>
          </w:p>
        </w:tc>
        <w:tc>
          <w:tcPr>
            <w:tcW w:w="6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6081D3DB" w14:textId="77777777" w:rsidR="00F438EE" w:rsidRPr="006855EE" w:rsidRDefault="0075233F" w:rsidP="1A38F573">
            <w:pPr>
              <w:spacing w:after="0" w:line="240" w:lineRule="auto"/>
            </w:pPr>
            <w:r w:rsidRPr="006855EE">
              <w:t>Numerator: clients who enroll in the program per month</w:t>
            </w:r>
          </w:p>
          <w:p w14:paraId="2A970076" w14:textId="5C740F2B" w:rsidR="0075233F" w:rsidRPr="006855EE" w:rsidRDefault="0075233F" w:rsidP="1A38F573">
            <w:pPr>
              <w:spacing w:after="0" w:line="240" w:lineRule="auto"/>
            </w:pPr>
            <w:r w:rsidRPr="006855EE">
              <w:t>Denominator: total referrals per month</w:t>
            </w:r>
          </w:p>
        </w:tc>
        <w:tc>
          <w:tcPr>
            <w:tcW w:w="18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14:paraId="7DF973A6" w14:textId="2113C667" w:rsidR="00F438EE" w:rsidRPr="006855EE" w:rsidRDefault="00227973" w:rsidP="1A38F573">
            <w:pPr>
              <w:spacing w:after="0" w:line="240" w:lineRule="auto"/>
            </w:pPr>
            <w:r w:rsidRPr="006855EE">
              <w:t>Monthly</w:t>
            </w:r>
          </w:p>
        </w:tc>
        <w:tc>
          <w:tcPr>
            <w:tcW w:w="25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DC6F72B" w14:textId="75B5FF7E" w:rsidR="00F438EE" w:rsidRPr="006855EE" w:rsidRDefault="00227973" w:rsidP="00227973">
            <w:pPr>
              <w:spacing w:after="0" w:line="240" w:lineRule="auto"/>
            </w:pPr>
            <w:r w:rsidRPr="006855EE">
              <w:t>Referral Report. Enter monthly conversion rate into run chart. Adriana will extract, Kailee with add to chart.</w:t>
            </w:r>
          </w:p>
        </w:tc>
      </w:tr>
    </w:tbl>
    <w:p w14:paraId="772884F8" w14:textId="77777777" w:rsidR="00ED5623" w:rsidRPr="00ED5623" w:rsidRDefault="00ED5623" w:rsidP="00ED5623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ED5623" w:rsidRPr="00ED5623" w:rsidSect="002022C4">
      <w:headerReference w:type="even" r:id="rId11"/>
      <w:headerReference w:type="default" r:id="rId12"/>
      <w:pgSz w:w="15840" w:h="12240" w:orient="landscape"/>
      <w:pgMar w:top="1440" w:right="1440" w:bottom="36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954A7" w14:textId="77777777" w:rsidR="00EE5D35" w:rsidRDefault="00EE5D35" w:rsidP="002022C4">
      <w:pPr>
        <w:spacing w:after="0" w:line="240" w:lineRule="auto"/>
      </w:pPr>
      <w:r>
        <w:separator/>
      </w:r>
    </w:p>
  </w:endnote>
  <w:endnote w:type="continuationSeparator" w:id="0">
    <w:p w14:paraId="51EF3707" w14:textId="77777777" w:rsidR="00EE5D35" w:rsidRDefault="00EE5D35" w:rsidP="0020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0B9EE" w14:textId="77777777" w:rsidR="00EE5D35" w:rsidRDefault="00EE5D35" w:rsidP="002022C4">
      <w:pPr>
        <w:spacing w:after="0" w:line="240" w:lineRule="auto"/>
      </w:pPr>
      <w:r>
        <w:separator/>
      </w:r>
    </w:p>
  </w:footnote>
  <w:footnote w:type="continuationSeparator" w:id="0">
    <w:p w14:paraId="408C820C" w14:textId="77777777" w:rsidR="00EE5D35" w:rsidRDefault="00EE5D35" w:rsidP="00202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2DE0B" w14:textId="77777777" w:rsidR="004C20DF" w:rsidRDefault="0058017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92B08" w14:textId="6021AD97" w:rsidR="00763A06" w:rsidRDefault="00763A06">
    <w:pPr>
      <w:pStyle w:val="Header"/>
    </w:pPr>
  </w:p>
  <w:p w14:paraId="2F049CE9" w14:textId="77777777" w:rsidR="00763A06" w:rsidRDefault="00763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39CC"/>
    <w:multiLevelType w:val="hybridMultilevel"/>
    <w:tmpl w:val="19263590"/>
    <w:lvl w:ilvl="0" w:tplc="39EA41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A8A3D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5AAED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CAFD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3FE794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D70E1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08020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05867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B84DF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10050"/>
    <w:multiLevelType w:val="hybridMultilevel"/>
    <w:tmpl w:val="60147674"/>
    <w:lvl w:ilvl="0" w:tplc="BFB28E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CC8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989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E8F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EC42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32EB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219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5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E4B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05873"/>
    <w:multiLevelType w:val="hybridMultilevel"/>
    <w:tmpl w:val="C0D2C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623"/>
    <w:rsid w:val="000108EE"/>
    <w:rsid w:val="000F396C"/>
    <w:rsid w:val="00116569"/>
    <w:rsid w:val="0014494A"/>
    <w:rsid w:val="001B0A0B"/>
    <w:rsid w:val="001C5FF5"/>
    <w:rsid w:val="001D2C5B"/>
    <w:rsid w:val="002022C4"/>
    <w:rsid w:val="00227973"/>
    <w:rsid w:val="003846D6"/>
    <w:rsid w:val="004326BA"/>
    <w:rsid w:val="00473D46"/>
    <w:rsid w:val="00475D52"/>
    <w:rsid w:val="004C20DF"/>
    <w:rsid w:val="004F5D8B"/>
    <w:rsid w:val="00580176"/>
    <w:rsid w:val="006855EE"/>
    <w:rsid w:val="0075233F"/>
    <w:rsid w:val="00763A06"/>
    <w:rsid w:val="007E24CE"/>
    <w:rsid w:val="007F3955"/>
    <w:rsid w:val="008016BC"/>
    <w:rsid w:val="00802AA9"/>
    <w:rsid w:val="00885B57"/>
    <w:rsid w:val="008A39AF"/>
    <w:rsid w:val="008C0C86"/>
    <w:rsid w:val="00965A66"/>
    <w:rsid w:val="00967D8D"/>
    <w:rsid w:val="009762D7"/>
    <w:rsid w:val="00A103CC"/>
    <w:rsid w:val="00A8153D"/>
    <w:rsid w:val="00AE1A03"/>
    <w:rsid w:val="00AE6595"/>
    <w:rsid w:val="00AF52F9"/>
    <w:rsid w:val="00BF6E4A"/>
    <w:rsid w:val="00C66E52"/>
    <w:rsid w:val="00CE722C"/>
    <w:rsid w:val="00D261DC"/>
    <w:rsid w:val="00D455CD"/>
    <w:rsid w:val="00D55A95"/>
    <w:rsid w:val="00D80941"/>
    <w:rsid w:val="00DB0057"/>
    <w:rsid w:val="00DD52F1"/>
    <w:rsid w:val="00DF1D79"/>
    <w:rsid w:val="00E254AB"/>
    <w:rsid w:val="00EA15D0"/>
    <w:rsid w:val="00ED5623"/>
    <w:rsid w:val="00EE2B41"/>
    <w:rsid w:val="00EE5D35"/>
    <w:rsid w:val="00F438EE"/>
    <w:rsid w:val="00F6078D"/>
    <w:rsid w:val="00FE2BCA"/>
    <w:rsid w:val="1A38F573"/>
    <w:rsid w:val="3CD6C58B"/>
    <w:rsid w:val="41B2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3ABDF"/>
  <w15:docId w15:val="{E37610B7-FE1F-4277-84CC-31FAEF8B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6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D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2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2C4"/>
  </w:style>
  <w:style w:type="paragraph" w:styleId="Footer">
    <w:name w:val="footer"/>
    <w:basedOn w:val="Normal"/>
    <w:link w:val="FooterChar"/>
    <w:uiPriority w:val="99"/>
    <w:unhideWhenUsed/>
    <w:rsid w:val="00202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2C4"/>
  </w:style>
  <w:style w:type="paragraph" w:styleId="BalloonText">
    <w:name w:val="Balloon Text"/>
    <w:basedOn w:val="Normal"/>
    <w:link w:val="BalloonTextChar"/>
    <w:uiPriority w:val="99"/>
    <w:semiHidden/>
    <w:unhideWhenUsed/>
    <w:rsid w:val="0076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3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96C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802AA9"/>
  </w:style>
  <w:style w:type="character" w:customStyle="1" w:styleId="eop">
    <w:name w:val="eop"/>
    <w:basedOn w:val="DefaultParagraphFont"/>
    <w:rsid w:val="00A8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1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8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90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7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76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6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68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37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74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114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783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007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786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201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790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4273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508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5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3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0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4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74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2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76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15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2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88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001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345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009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179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616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567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4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4431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2595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40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51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97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89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1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5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666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896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399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90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629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680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906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350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522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9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7737A3592624FAA326C640BD8F428" ma:contentTypeVersion="9" ma:contentTypeDescription="Create a new document." ma:contentTypeScope="" ma:versionID="10ea2e45e72529298d0b7f42f9cc9197">
  <xsd:schema xmlns:xsd="http://www.w3.org/2001/XMLSchema" xmlns:xs="http://www.w3.org/2001/XMLSchema" xmlns:p="http://schemas.microsoft.com/office/2006/metadata/properties" xmlns:ns2="81279d0c-a75e-4b18-924a-2392e8fdcd02" xmlns:ns3="3924dff4-1470-4e25-a710-54312f6e9f1b" targetNamespace="http://schemas.microsoft.com/office/2006/metadata/properties" ma:root="true" ma:fieldsID="eecbbdbc5621df1c6e4b1b936a6a5813" ns2:_="" ns3:_="">
    <xsd:import namespace="81279d0c-a75e-4b18-924a-2392e8fdcd02"/>
    <xsd:import namespace="3924dff4-1470-4e25-a710-54312f6e9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79d0c-a75e-4b18-924a-2392e8fdc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4dff4-1470-4e25-a710-54312f6e9f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B4564-858A-4D40-9DF2-701385397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79d0c-a75e-4b18-924a-2392e8fdcd02"/>
    <ds:schemaRef ds:uri="3924dff4-1470-4e25-a710-54312f6e9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C8CECF-BD17-4D24-AB3A-623FFECD8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64F87-D7B4-46B4-9F31-7102672A78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CB0519-33B3-FE49-9431-D1F47FAF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Cape Cod Healthcare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hscudellari</dc:creator>
  <cp:lastModifiedBy>Janosky, Christina</cp:lastModifiedBy>
  <cp:revision>2</cp:revision>
  <cp:lastPrinted>2014-07-28T14:26:00Z</cp:lastPrinted>
  <dcterms:created xsi:type="dcterms:W3CDTF">2020-02-11T18:28:00Z</dcterms:created>
  <dcterms:modified xsi:type="dcterms:W3CDTF">2020-02-11T18:28:00Z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0x010100D427737A3592624FAA326C640BD8F428</vt:lpwstr>
  </property>
</Properties>
</file>